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Реутовским городским судом вынесен приговор </w:t>
      </w:r>
      <w:r>
        <w:rPr>
          <w:rFonts w:ascii="Times New Roman" w:hAnsi="Times New Roman"/>
          <w:sz w:val="28"/>
        </w:rPr>
        <w:t xml:space="preserve">по факту хищения денежных средств, </w:t>
      </w:r>
      <w:r>
        <w:rPr>
          <w:rFonts w:ascii="Times New Roman" w:hAnsi="Times New Roman"/>
          <w:sz w:val="28"/>
        </w:rPr>
        <w:t xml:space="preserve">с причинением значительного ущерба, </w:t>
      </w:r>
      <w:r>
        <w:rPr>
          <w:rFonts w:ascii="Times New Roman" w:hAnsi="Times New Roman"/>
          <w:sz w:val="28"/>
        </w:rPr>
        <w:t>с банковского счета</w:t>
      </w:r>
      <w:r>
        <w:rPr>
          <w:rFonts w:ascii="Times New Roman" w:hAnsi="Times New Roman"/>
          <w:sz w:val="28"/>
        </w:rPr>
        <w:t xml:space="preserve"> (п. «г» ч. 3 ст. 158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установлено, что</w:t>
      </w:r>
      <w:r>
        <w:rPr>
          <w:rFonts w:ascii="Times New Roman" w:hAnsi="Times New Roman"/>
          <w:sz w:val="28"/>
        </w:rPr>
        <w:t xml:space="preserve"> Раббимзода М.</w:t>
      </w:r>
      <w:r>
        <w:rPr>
          <w:rFonts w:ascii="Times New Roman" w:hAnsi="Times New Roman"/>
          <w:sz w:val="28"/>
        </w:rPr>
        <w:t xml:space="preserve"> обнаружил на пешеходной дорожке банковскую карту АО «ТБанк», п</w:t>
      </w:r>
      <w:r>
        <w:rPr>
          <w:rFonts w:ascii="Times New Roman" w:hAnsi="Times New Roman"/>
          <w:sz w:val="28"/>
        </w:rPr>
        <w:t xml:space="preserve">осле чего, используя реквизиты данной банковской карты, внес в личный кабинет мобильного приложения «Делимобиль» </w:t>
      </w:r>
      <w:r>
        <w:rPr>
          <w:rFonts w:ascii="Times New Roman" w:hAnsi="Times New Roman"/>
          <w:sz w:val="28"/>
        </w:rPr>
        <w:t>ПАО «Каршеринг Руссия»</w:t>
      </w:r>
      <w:r>
        <w:rPr>
          <w:rFonts w:ascii="Times New Roman" w:hAnsi="Times New Roman"/>
          <w:sz w:val="28"/>
        </w:rPr>
        <w:t xml:space="preserve"> реквизиты карты с целью оплаты услуг, предоставляемых ПАО «Каршеринг Руссия», после чего осуществил две транзакции по оплате штрафов на общую сумму 15 000 рублей.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</w:t>
      </w:r>
      <w:r>
        <w:rPr>
          <w:rFonts w:ascii="Times New Roman" w:hAnsi="Times New Roman"/>
          <w:sz w:val="28"/>
        </w:rPr>
        <w:t>Раббимзода М.</w:t>
      </w:r>
      <w:r>
        <w:rPr>
          <w:rFonts w:ascii="Times New Roman" w:hAnsi="Times New Roman"/>
          <w:sz w:val="28"/>
        </w:rPr>
        <w:t xml:space="preserve"> похитил денежные средства, причинив потерпевшему</w:t>
      </w:r>
      <w:r>
        <w:rPr>
          <w:rFonts w:ascii="Times New Roman" w:hAnsi="Times New Roman"/>
          <w:sz w:val="28"/>
        </w:rPr>
        <w:t xml:space="preserve"> значительный</w:t>
      </w:r>
      <w:r>
        <w:rPr>
          <w:rFonts w:ascii="Times New Roman" w:hAnsi="Times New Roman"/>
          <w:sz w:val="28"/>
        </w:rPr>
        <w:t xml:space="preserve"> материальный ущерб.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приговорил виновного к наказанию в виде штрафа в размере 100 000 рублей.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7000000">
      <w:pPr>
        <w:widowControl w:val="0"/>
        <w:spacing w:after="0"/>
        <w:ind w:firstLine="567" w:left="-992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А.А. Синягина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Normal (Web)"/>
    <w:basedOn w:val="Style_1"/>
    <w:link w:val="Style_25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1_ch"/>
    <w:link w:val="Style_25"/>
    <w:rPr>
      <w:rFonts w:ascii="Times New Roman" w:hAnsi="Times New Roman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2025-06-05T12:21:03Z</dcterms:created>
  <dcterms:modified xsi:type="dcterms:W3CDTF">2026-02-06T07:23:03Z</dcterms:modified>
</cp:coreProperties>
</file>